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227B6" w14:textId="2F0507F7" w:rsidR="00C119E1" w:rsidRDefault="00C119E1" w:rsidP="00B07BE8">
      <w:pPr>
        <w:rPr>
          <w:rFonts w:ascii="Times" w:hAnsi="Times" w:cs="Arial"/>
          <w:b/>
          <w:bCs/>
          <w:u w:val="single"/>
        </w:rPr>
      </w:pPr>
    </w:p>
    <w:p w14:paraId="223A0AB6" w14:textId="283053F8" w:rsidR="00247FD8" w:rsidRPr="00A90791" w:rsidRDefault="00247FD8" w:rsidP="00A90791">
      <w:pPr>
        <w:jc w:val="both"/>
        <w:rPr>
          <w:rFonts w:ascii="Times" w:hAnsi="Times" w:cs="Times"/>
          <w:b/>
          <w:bCs/>
          <w:u w:val="single"/>
        </w:rPr>
      </w:pPr>
      <w:r w:rsidRPr="00A90791">
        <w:rPr>
          <w:rFonts w:ascii="Times" w:hAnsi="Times" w:cs="Times"/>
          <w:b/>
          <w:bCs/>
          <w:u w:val="single"/>
        </w:rPr>
        <w:t>Proposta de Trabalho da Chapa</w:t>
      </w:r>
    </w:p>
    <w:p w14:paraId="27B9BC30" w14:textId="3C29EC18" w:rsidR="00247FD8" w:rsidRPr="00A90791" w:rsidRDefault="00247FD8" w:rsidP="00A90791">
      <w:pPr>
        <w:jc w:val="both"/>
        <w:rPr>
          <w:rFonts w:ascii="Times" w:hAnsi="Times" w:cs="Times"/>
          <w:b/>
          <w:bCs/>
        </w:rPr>
      </w:pPr>
      <w:r w:rsidRPr="00A90791">
        <w:rPr>
          <w:rFonts w:ascii="Times" w:hAnsi="Times" w:cs="Times"/>
          <w:b/>
          <w:bCs/>
        </w:rPr>
        <w:t>Chapa 01: “</w:t>
      </w:r>
      <w:r w:rsidR="004328F2" w:rsidRPr="00A90791">
        <w:rPr>
          <w:rFonts w:ascii="Times" w:hAnsi="Times" w:cs="Times"/>
          <w:b/>
        </w:rPr>
        <w:t>Economista valorizado com desenvolvimento profissional, trabalho e responsabilidade social</w:t>
      </w:r>
      <w:r w:rsidRPr="00A90791">
        <w:rPr>
          <w:rFonts w:ascii="Times" w:hAnsi="Times" w:cs="Times"/>
          <w:b/>
          <w:bCs/>
        </w:rPr>
        <w:t>”</w:t>
      </w:r>
    </w:p>
    <w:p w14:paraId="0980F864" w14:textId="4F1E13FB" w:rsidR="004328F2" w:rsidRPr="00A90791" w:rsidRDefault="00247FD8" w:rsidP="00A90791">
      <w:pPr>
        <w:jc w:val="both"/>
        <w:rPr>
          <w:rFonts w:ascii="Times" w:hAnsi="Times" w:cs="Times"/>
          <w:b/>
          <w:bCs/>
        </w:rPr>
      </w:pPr>
      <w:r w:rsidRPr="00A90791">
        <w:rPr>
          <w:rFonts w:ascii="Times" w:hAnsi="Times" w:cs="Times"/>
          <w:b/>
          <w:bCs/>
        </w:rPr>
        <w:t xml:space="preserve">Renovação do 1º terço do Plenário do Conselho Regional de Economia do Estado do Piauí – 22ª Região, para os cargos de Conselheiro Efetivo e Suplente, além do Delegado-Eleitor Efetivo e Suplente junto ao </w:t>
      </w:r>
      <w:proofErr w:type="spellStart"/>
      <w:r w:rsidRPr="00A90791">
        <w:rPr>
          <w:rFonts w:ascii="Times" w:hAnsi="Times" w:cs="Times"/>
          <w:b/>
          <w:bCs/>
        </w:rPr>
        <w:t>Cofecon</w:t>
      </w:r>
      <w:proofErr w:type="spellEnd"/>
      <w:r w:rsidRPr="00A90791">
        <w:rPr>
          <w:rFonts w:ascii="Times" w:hAnsi="Times" w:cs="Times"/>
          <w:b/>
          <w:bCs/>
        </w:rPr>
        <w:t xml:space="preserve"> para o </w:t>
      </w:r>
      <w:r w:rsidRPr="00A90791">
        <w:rPr>
          <w:rFonts w:ascii="Times" w:hAnsi="Times" w:cs="Times"/>
          <w:b/>
          <w:bCs/>
          <w:u w:val="single"/>
        </w:rPr>
        <w:t>Mandato de 202</w:t>
      </w:r>
      <w:r w:rsidR="004328F2" w:rsidRPr="00A90791">
        <w:rPr>
          <w:rFonts w:ascii="Times" w:hAnsi="Times" w:cs="Times"/>
          <w:b/>
          <w:bCs/>
          <w:u w:val="single"/>
        </w:rPr>
        <w:t>7</w:t>
      </w:r>
      <w:r w:rsidRPr="00A90791">
        <w:rPr>
          <w:rFonts w:ascii="Times" w:hAnsi="Times" w:cs="Times"/>
          <w:b/>
          <w:bCs/>
          <w:u w:val="single"/>
        </w:rPr>
        <w:t xml:space="preserve"> a 202</w:t>
      </w:r>
      <w:r w:rsidR="004328F2" w:rsidRPr="00A90791">
        <w:rPr>
          <w:rFonts w:ascii="Times" w:hAnsi="Times" w:cs="Times"/>
          <w:b/>
          <w:bCs/>
          <w:u w:val="single"/>
        </w:rPr>
        <w:t>9</w:t>
      </w:r>
      <w:r w:rsidRPr="00A90791">
        <w:rPr>
          <w:rFonts w:ascii="Times" w:hAnsi="Times" w:cs="Times"/>
          <w:b/>
          <w:bCs/>
        </w:rPr>
        <w:t>;</w:t>
      </w:r>
    </w:p>
    <w:p w14:paraId="45035602" w14:textId="77777777" w:rsidR="00A90791" w:rsidRPr="00A90791" w:rsidRDefault="00A90791" w:rsidP="00A90791">
      <w:pPr>
        <w:pStyle w:val="ql-align-justify"/>
        <w:shd w:val="clear" w:color="auto" w:fill="FFFFFF"/>
        <w:spacing w:before="0" w:beforeAutospacing="0" w:after="0" w:afterAutospacing="0"/>
        <w:jc w:val="both"/>
        <w:rPr>
          <w:rFonts w:ascii="Times" w:hAnsi="Times" w:cs="Times"/>
          <w:color w:val="333333"/>
          <w:sz w:val="22"/>
          <w:szCs w:val="22"/>
        </w:rPr>
      </w:pPr>
      <w:r w:rsidRPr="00A90791">
        <w:rPr>
          <w:rFonts w:ascii="Times" w:hAnsi="Times" w:cs="Times"/>
          <w:color w:val="333333"/>
          <w:sz w:val="22"/>
          <w:szCs w:val="22"/>
        </w:rPr>
        <w:t>Proposta da Chapa</w:t>
      </w:r>
    </w:p>
    <w:p w14:paraId="2C0759DA" w14:textId="77777777" w:rsidR="00A90791" w:rsidRPr="00A90791" w:rsidRDefault="00A90791" w:rsidP="00A90791">
      <w:pPr>
        <w:pStyle w:val="ql-align-justify"/>
        <w:shd w:val="clear" w:color="auto" w:fill="FFFFFF"/>
        <w:spacing w:before="0" w:beforeAutospacing="0" w:after="0" w:afterAutospacing="0"/>
        <w:jc w:val="both"/>
        <w:rPr>
          <w:rFonts w:ascii="Times" w:hAnsi="Times" w:cs="Times"/>
          <w:color w:val="333333"/>
          <w:sz w:val="22"/>
          <w:szCs w:val="22"/>
        </w:rPr>
      </w:pPr>
    </w:p>
    <w:p w14:paraId="310ED2D8" w14:textId="77777777" w:rsidR="00A90791" w:rsidRPr="00A90791" w:rsidRDefault="00A90791" w:rsidP="00A90791">
      <w:pPr>
        <w:pStyle w:val="Ttulo3"/>
        <w:shd w:val="clear" w:color="auto" w:fill="FFFFFF"/>
        <w:spacing w:before="0"/>
        <w:jc w:val="both"/>
        <w:rPr>
          <w:rFonts w:ascii="Times" w:hAnsi="Times" w:cs="Times"/>
          <w:color w:val="333333"/>
          <w:sz w:val="22"/>
          <w:szCs w:val="22"/>
        </w:rPr>
      </w:pPr>
      <w:r w:rsidRPr="00A90791">
        <w:rPr>
          <w:rStyle w:val="Forte"/>
          <w:rFonts w:ascii="Times" w:hAnsi="Times" w:cs="Times"/>
          <w:b w:val="0"/>
          <w:bCs w:val="0"/>
          <w:color w:val="333333"/>
          <w:sz w:val="22"/>
          <w:szCs w:val="22"/>
        </w:rPr>
        <w:t>Resumo dos Eixos de Atuação</w:t>
      </w:r>
    </w:p>
    <w:p w14:paraId="20BB695C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Fortalecimento Institucional, Ética e Transparência:</w:t>
      </w:r>
      <w:r w:rsidRPr="00A90791">
        <w:rPr>
          <w:rFonts w:ascii="Times" w:hAnsi="Times" w:cs="Times"/>
          <w:color w:val="333333"/>
        </w:rPr>
        <w:t xml:space="preserve"> Promover a transparência na gestão dos recursos, agir com ética e ampliar o protagonismo do CORECON-PI no debate econômico e social do estado e do país.</w:t>
      </w:r>
    </w:p>
    <w:p w14:paraId="50C5AD70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Representatividade no Sistema COFECON/</w:t>
      </w:r>
      <w:proofErr w:type="spellStart"/>
      <w:r w:rsidRPr="00A90791">
        <w:rPr>
          <w:rStyle w:val="Forte"/>
          <w:rFonts w:ascii="Times" w:hAnsi="Times" w:cs="Times"/>
          <w:color w:val="333333"/>
        </w:rPr>
        <w:t>CORECONs</w:t>
      </w:r>
      <w:proofErr w:type="spellEnd"/>
      <w:r w:rsidRPr="00A90791">
        <w:rPr>
          <w:rStyle w:val="Forte"/>
          <w:rFonts w:ascii="Times" w:hAnsi="Times" w:cs="Times"/>
          <w:color w:val="333333"/>
        </w:rPr>
        <w:t>:</w:t>
      </w:r>
      <w:r w:rsidRPr="00A90791">
        <w:rPr>
          <w:rFonts w:ascii="Times" w:hAnsi="Times" w:cs="Times"/>
          <w:color w:val="333333"/>
        </w:rPr>
        <w:t xml:space="preserve"> Aumentar a presença dos economistas piauienses no sistema nacional e fortalecer a integração entre o conselho regional e o federal.</w:t>
      </w:r>
    </w:p>
    <w:p w14:paraId="4A9B724F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Registro, Fiscalização e Valorização:</w:t>
      </w:r>
      <w:r w:rsidRPr="00A90791">
        <w:rPr>
          <w:rFonts w:ascii="Times" w:hAnsi="Times" w:cs="Times"/>
          <w:color w:val="333333"/>
        </w:rPr>
        <w:t xml:space="preserve"> Incentivar o registro de bacharéis, fiscalizar o exercício da profissão e atuar pela expansão de oportunidades nos setores público e privado (como agronegócio, consultoria e perícia).</w:t>
      </w:r>
    </w:p>
    <w:p w14:paraId="487D2B9F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Políticas Públicas e Planejamento:</w:t>
      </w:r>
      <w:r w:rsidRPr="00A90791">
        <w:rPr>
          <w:rFonts w:ascii="Times" w:hAnsi="Times" w:cs="Times"/>
          <w:color w:val="333333"/>
        </w:rPr>
        <w:t xml:space="preserve"> Estimular a inclusão de economistas na elaboração e avaliação de instrumentos de gestão pública (PPA, LDO, LOA) e promover debates sobre o desenvolvimento do Piauí.</w:t>
      </w:r>
    </w:p>
    <w:p w14:paraId="04FF5453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Capacitação e Novas Tecnologias:</w:t>
      </w:r>
      <w:r w:rsidRPr="00A90791">
        <w:rPr>
          <w:rFonts w:ascii="Times" w:hAnsi="Times" w:cs="Times"/>
          <w:color w:val="333333"/>
        </w:rPr>
        <w:t xml:space="preserve"> Promover cursos e oficinas focados nas tendências de mercado, tais como Inteligência Artificial, análise de dados, ESG, perícia e avaliação econômico-financeira, além de apoiar jovens profissionais e transições de carreira.</w:t>
      </w:r>
    </w:p>
    <w:p w14:paraId="5252944C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Aproximação com Universidades:</w:t>
      </w:r>
      <w:r w:rsidRPr="00A90791">
        <w:rPr>
          <w:rFonts w:ascii="Times" w:hAnsi="Times" w:cs="Times"/>
          <w:color w:val="333333"/>
        </w:rPr>
        <w:t xml:space="preserve"> Integrar o Conselho aos cursos de Ciências Econômicas, apoiando estudantes e fortalecendo iniciativas como o </w:t>
      </w:r>
      <w:r w:rsidRPr="00A90791">
        <w:rPr>
          <w:rStyle w:val="nfase"/>
          <w:rFonts w:ascii="Times" w:hAnsi="Times" w:cs="Times"/>
          <w:color w:val="333333"/>
        </w:rPr>
        <w:t>CORECON-Acadêmico</w:t>
      </w:r>
      <w:r w:rsidRPr="00A90791">
        <w:rPr>
          <w:rFonts w:ascii="Times" w:hAnsi="Times" w:cs="Times"/>
          <w:color w:val="333333"/>
        </w:rPr>
        <w:t>.</w:t>
      </w:r>
    </w:p>
    <w:p w14:paraId="450FFE87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proofErr w:type="gramStart"/>
      <w:r w:rsidRPr="00A90791">
        <w:rPr>
          <w:rStyle w:val="Forte"/>
          <w:rFonts w:ascii="Times" w:hAnsi="Times" w:cs="Times"/>
          <w:color w:val="333333"/>
        </w:rPr>
        <w:t>Comunicação e Presença Pública</w:t>
      </w:r>
      <w:proofErr w:type="gramEnd"/>
      <w:r w:rsidRPr="00A90791">
        <w:rPr>
          <w:rStyle w:val="Forte"/>
          <w:rFonts w:ascii="Times" w:hAnsi="Times" w:cs="Times"/>
          <w:color w:val="333333"/>
        </w:rPr>
        <w:t>:</w:t>
      </w:r>
      <w:r w:rsidRPr="00A90791">
        <w:rPr>
          <w:rFonts w:ascii="Times" w:hAnsi="Times" w:cs="Times"/>
          <w:color w:val="333333"/>
        </w:rPr>
        <w:t xml:space="preserve"> Intensificar a divulgação do trabalho do economista na mídia e redes sociais para aproximar os profissionais de potenciais contratantes.</w:t>
      </w:r>
    </w:p>
    <w:p w14:paraId="11A44F7F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proofErr w:type="gramStart"/>
      <w:r w:rsidRPr="00A90791">
        <w:rPr>
          <w:rStyle w:val="Forte"/>
          <w:rFonts w:ascii="Times" w:hAnsi="Times" w:cs="Times"/>
          <w:color w:val="333333"/>
        </w:rPr>
        <w:t>Diversidade e Comissões Temáticas</w:t>
      </w:r>
      <w:proofErr w:type="gramEnd"/>
      <w:r w:rsidRPr="00A90791">
        <w:rPr>
          <w:rStyle w:val="Forte"/>
          <w:rFonts w:ascii="Times" w:hAnsi="Times" w:cs="Times"/>
          <w:color w:val="333333"/>
        </w:rPr>
        <w:t>:</w:t>
      </w:r>
      <w:r w:rsidRPr="00A90791">
        <w:rPr>
          <w:rFonts w:ascii="Times" w:hAnsi="Times" w:cs="Times"/>
          <w:color w:val="333333"/>
        </w:rPr>
        <w:t xml:space="preserve"> Fomentar comissões e fóruns específicos, como o de Mulheres Economistas, meio ambiente e desenvolvimento regional.</w:t>
      </w:r>
    </w:p>
    <w:p w14:paraId="678A756E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Interiorização:</w:t>
      </w:r>
      <w:r w:rsidRPr="00A90791">
        <w:rPr>
          <w:rFonts w:ascii="Times" w:hAnsi="Times" w:cs="Times"/>
          <w:color w:val="333333"/>
        </w:rPr>
        <w:t xml:space="preserve"> Levar as ações do Conselho para o interior do Piauí através de atividades itinerantes e do fortalecimento da Delegacia Regional de Parnaíba.</w:t>
      </w:r>
    </w:p>
    <w:p w14:paraId="45C7E2F0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Eventos e Networking:</w:t>
      </w:r>
      <w:r w:rsidRPr="00A90791">
        <w:rPr>
          <w:rFonts w:ascii="Times" w:hAnsi="Times" w:cs="Times"/>
          <w:color w:val="333333"/>
        </w:rPr>
        <w:t xml:space="preserve"> Fortalecer encontros e datas comemorativas (como a Semana do Economista, Café com os Economistas e Café com Economistas Mulheres) para integração e troca de experiências.</w:t>
      </w:r>
    </w:p>
    <w:p w14:paraId="2059F332" w14:textId="77777777" w:rsidR="00A90791" w:rsidRPr="00A90791" w:rsidRDefault="00A90791" w:rsidP="00A907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" w:hAnsi="Times" w:cs="Times"/>
          <w:color w:val="333333"/>
        </w:rPr>
      </w:pPr>
      <w:r w:rsidRPr="00A90791">
        <w:rPr>
          <w:rStyle w:val="Forte"/>
          <w:rFonts w:ascii="Times" w:hAnsi="Times" w:cs="Times"/>
          <w:color w:val="333333"/>
        </w:rPr>
        <w:t>Gestão por Resultados:</w:t>
      </w:r>
      <w:r w:rsidRPr="00A90791">
        <w:rPr>
          <w:rFonts w:ascii="Times" w:hAnsi="Times" w:cs="Times"/>
          <w:color w:val="333333"/>
        </w:rPr>
        <w:t xml:space="preserve"> Implementar um plano de trabalho com metas, acompanhamento periódico e prestação de contas contínua.</w:t>
      </w:r>
    </w:p>
    <w:p w14:paraId="35D38F1F" w14:textId="77777777" w:rsidR="00A90791" w:rsidRPr="00A90791" w:rsidRDefault="00A90791" w:rsidP="00A90791">
      <w:pPr>
        <w:pStyle w:val="Ttulo3"/>
        <w:shd w:val="clear" w:color="auto" w:fill="FFFFFF"/>
        <w:spacing w:before="0"/>
        <w:jc w:val="both"/>
        <w:rPr>
          <w:rFonts w:ascii="Times" w:hAnsi="Times" w:cs="Times"/>
          <w:color w:val="333333"/>
          <w:sz w:val="22"/>
          <w:szCs w:val="22"/>
        </w:rPr>
      </w:pPr>
      <w:r w:rsidRPr="00A90791">
        <w:rPr>
          <w:rStyle w:val="Forte"/>
          <w:rFonts w:ascii="Times" w:hAnsi="Times" w:cs="Times"/>
          <w:b w:val="0"/>
          <w:bCs w:val="0"/>
          <w:color w:val="333333"/>
          <w:sz w:val="22"/>
          <w:szCs w:val="22"/>
        </w:rPr>
        <w:t>Compromisso Principal</w:t>
      </w:r>
    </w:p>
    <w:p w14:paraId="10265675" w14:textId="77777777" w:rsidR="00A90791" w:rsidRPr="00A90791" w:rsidRDefault="00A90791" w:rsidP="00A90791">
      <w:pPr>
        <w:pStyle w:val="ql-align-justify"/>
        <w:shd w:val="clear" w:color="auto" w:fill="FFFFFF"/>
        <w:spacing w:before="0" w:beforeAutospacing="0" w:after="0" w:afterAutospacing="0"/>
        <w:jc w:val="both"/>
        <w:rPr>
          <w:rFonts w:ascii="Times" w:hAnsi="Times" w:cs="Times"/>
          <w:color w:val="333333"/>
          <w:sz w:val="22"/>
          <w:szCs w:val="22"/>
        </w:rPr>
      </w:pPr>
      <w:r w:rsidRPr="00A90791">
        <w:rPr>
          <w:rFonts w:ascii="Times" w:hAnsi="Times" w:cs="Times"/>
          <w:color w:val="333333"/>
          <w:sz w:val="22"/>
          <w:szCs w:val="22"/>
        </w:rPr>
        <w:t>A chapa compromete-se com uma gestão pautada pelo diálogo, transparência, valorização da categoria, ampliação do mercado de trabalho e responsabilidade social.</w:t>
      </w:r>
    </w:p>
    <w:p w14:paraId="4FF16AFC" w14:textId="77777777" w:rsidR="00A90791" w:rsidRPr="00A90791" w:rsidRDefault="00A90791" w:rsidP="00A90791">
      <w:pPr>
        <w:jc w:val="both"/>
        <w:rPr>
          <w:rFonts w:ascii="Times" w:hAnsi="Times" w:cs="Times"/>
          <w:b/>
          <w:bCs/>
        </w:rPr>
      </w:pPr>
    </w:p>
    <w:p w14:paraId="2ED9FB18" w14:textId="398DE45B" w:rsidR="00C119E1" w:rsidRPr="00A90791" w:rsidRDefault="00247FD8" w:rsidP="00A90791">
      <w:pPr>
        <w:ind w:firstLine="708"/>
        <w:jc w:val="both"/>
        <w:rPr>
          <w:rFonts w:ascii="Times" w:hAnsi="Times" w:cs="Times"/>
          <w:b/>
          <w:bCs/>
        </w:rPr>
      </w:pPr>
      <w:r w:rsidRPr="00A90791">
        <w:rPr>
          <w:rFonts w:ascii="Times" w:hAnsi="Times" w:cs="Times"/>
          <w:b/>
          <w:bCs/>
        </w:rPr>
        <w:t>CURRÍCULOS DOS CANDIDATOS DAS CHAPAS INSCRITAS</w:t>
      </w:r>
    </w:p>
    <w:p w14:paraId="668E3AAF" w14:textId="7D9F8229" w:rsidR="00247FD8" w:rsidRPr="00A90791" w:rsidRDefault="00247FD8" w:rsidP="00A90791">
      <w:pPr>
        <w:jc w:val="both"/>
        <w:rPr>
          <w:rFonts w:ascii="Times" w:hAnsi="Times" w:cs="Times"/>
        </w:rPr>
      </w:pPr>
      <w:r w:rsidRPr="00A90791">
        <w:rPr>
          <w:rFonts w:ascii="Times" w:hAnsi="Times" w:cs="Times"/>
        </w:rPr>
        <w:t>A Chapa tem a seguinte composição:</w:t>
      </w:r>
    </w:p>
    <w:p w14:paraId="2C9FE12D" w14:textId="04F53F38" w:rsidR="00247FD8" w:rsidRPr="00A90791" w:rsidRDefault="00247FD8" w:rsidP="00A90791">
      <w:pPr>
        <w:jc w:val="both"/>
        <w:rPr>
          <w:rFonts w:ascii="Times" w:hAnsi="Times" w:cs="Times"/>
          <w:b/>
          <w:bCs/>
        </w:rPr>
      </w:pPr>
      <w:r w:rsidRPr="00A90791">
        <w:rPr>
          <w:rFonts w:ascii="Times" w:hAnsi="Times" w:cs="Times"/>
          <w:b/>
          <w:bCs/>
        </w:rPr>
        <w:t>Para Conselheiros (as</w:t>
      </w:r>
      <w:proofErr w:type="gramStart"/>
      <w:r w:rsidRPr="00A90791">
        <w:rPr>
          <w:rFonts w:ascii="Times" w:hAnsi="Times" w:cs="Times"/>
          <w:b/>
          <w:bCs/>
        </w:rPr>
        <w:t>) Efetivos</w:t>
      </w:r>
      <w:proofErr w:type="gramEnd"/>
      <w:r w:rsidRPr="00A90791">
        <w:rPr>
          <w:rFonts w:ascii="Times" w:hAnsi="Times" w:cs="Times"/>
          <w:b/>
          <w:bCs/>
        </w:rPr>
        <w:t xml:space="preserve"> (as) (mandato de 202</w:t>
      </w:r>
      <w:r w:rsidR="004328F2" w:rsidRPr="00A90791">
        <w:rPr>
          <w:rFonts w:ascii="Times" w:hAnsi="Times" w:cs="Times"/>
          <w:b/>
          <w:bCs/>
        </w:rPr>
        <w:t>7</w:t>
      </w:r>
      <w:r w:rsidRPr="00A90791">
        <w:rPr>
          <w:rFonts w:ascii="Times" w:hAnsi="Times" w:cs="Times"/>
          <w:b/>
          <w:bCs/>
        </w:rPr>
        <w:t xml:space="preserve"> a 202</w:t>
      </w:r>
      <w:r w:rsidR="004328F2" w:rsidRPr="00A90791">
        <w:rPr>
          <w:rFonts w:ascii="Times" w:hAnsi="Times" w:cs="Times"/>
          <w:b/>
          <w:bCs/>
        </w:rPr>
        <w:t>9</w:t>
      </w:r>
      <w:r w:rsidRPr="00A90791">
        <w:rPr>
          <w:rFonts w:ascii="Times" w:hAnsi="Times" w:cs="Times"/>
          <w:b/>
          <w:bCs/>
        </w:rPr>
        <w:t>)</w:t>
      </w:r>
    </w:p>
    <w:p w14:paraId="597A8ACA" w14:textId="77777777" w:rsidR="00C119E1" w:rsidRPr="00A90791" w:rsidRDefault="00C119E1" w:rsidP="00A90791">
      <w:pPr>
        <w:jc w:val="both"/>
        <w:rPr>
          <w:rFonts w:ascii="Times" w:hAnsi="Times" w:cs="Times"/>
        </w:rPr>
      </w:pPr>
    </w:p>
    <w:p w14:paraId="58564F96" w14:textId="77777777" w:rsidR="007135FA" w:rsidRPr="00A90791" w:rsidRDefault="00B9705B" w:rsidP="00A90791">
      <w:pPr>
        <w:pStyle w:val="PargrafodaLista"/>
        <w:numPr>
          <w:ilvl w:val="0"/>
          <w:numId w:val="5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FRANCISCO TEIXEIRA BARRETO JUNIOR        </w:t>
      </w:r>
    </w:p>
    <w:p w14:paraId="567E4D01" w14:textId="66A56A6F" w:rsidR="0033328E" w:rsidRPr="00A90791" w:rsidRDefault="0033328E" w:rsidP="00A90791">
      <w:pPr>
        <w:pStyle w:val="NormalWeb"/>
        <w:jc w:val="both"/>
        <w:rPr>
          <w:rFonts w:ascii="Times" w:hAnsi="Times" w:cs="Times"/>
          <w:sz w:val="22"/>
          <w:szCs w:val="22"/>
        </w:rPr>
      </w:pPr>
      <w:r w:rsidRPr="00A90791">
        <w:rPr>
          <w:rFonts w:ascii="Times" w:hAnsi="Times" w:cs="Times"/>
          <w:sz w:val="22"/>
          <w:szCs w:val="22"/>
        </w:rPr>
        <w:t>Francisco Teixeira Barreto Júnior é economista graduado pela Universidade Federal do Piauí (UFPI), com especialização em Administração Econômica e Financeira pela mesma instituição. Possui especialização em Gestão de Projetos Públicos e Privados, MBA em ESG e Desenvolvimento Sustentável e Mestrado em Administração de Empresas (com ênfase em Finanças).</w:t>
      </w:r>
    </w:p>
    <w:p w14:paraId="465D0A10" w14:textId="77777777" w:rsidR="0033328E" w:rsidRPr="00A90791" w:rsidRDefault="0033328E" w:rsidP="00A90791">
      <w:pPr>
        <w:pStyle w:val="NormalWeb"/>
        <w:jc w:val="both"/>
        <w:rPr>
          <w:rFonts w:ascii="Times" w:hAnsi="Times" w:cs="Times"/>
          <w:sz w:val="22"/>
          <w:szCs w:val="22"/>
        </w:rPr>
      </w:pPr>
      <w:r w:rsidRPr="00A90791">
        <w:rPr>
          <w:rFonts w:ascii="Times" w:hAnsi="Times" w:cs="Times"/>
          <w:sz w:val="22"/>
          <w:szCs w:val="22"/>
        </w:rPr>
        <w:lastRenderedPageBreak/>
        <w:t>Atua como consultor nas áreas financeira e estratégica, junto a empresas privadas e instituições dedicadas à formação de empreendedores. Sua atuação conecta conhecimento econômico à prática da gestão, apoiando o planejamento, a tomada de decisões e o fortalecimento dos negócios.</w:t>
      </w:r>
    </w:p>
    <w:p w14:paraId="389D6612" w14:textId="54226EC0" w:rsidR="00865C1B" w:rsidRPr="00A90791" w:rsidRDefault="0033328E" w:rsidP="00A90791">
      <w:pPr>
        <w:pStyle w:val="NormalWeb"/>
        <w:jc w:val="both"/>
        <w:rPr>
          <w:rFonts w:ascii="Times" w:hAnsi="Times" w:cs="Times"/>
          <w:sz w:val="22"/>
          <w:szCs w:val="22"/>
        </w:rPr>
      </w:pPr>
      <w:r w:rsidRPr="00A90791">
        <w:rPr>
          <w:rFonts w:ascii="Times" w:hAnsi="Times" w:cs="Times"/>
          <w:sz w:val="22"/>
          <w:szCs w:val="22"/>
        </w:rPr>
        <w:t>Tem como propósito transformar a análise econômica em soluções que contribuam para a sustentabilidade financeira, a competitividade empresarial e o desenvolvimento sustentável.</w:t>
      </w:r>
    </w:p>
    <w:p w14:paraId="47BE15FE" w14:textId="77777777" w:rsidR="00B271D6" w:rsidRPr="00A90791" w:rsidRDefault="0097689B" w:rsidP="00A90791">
      <w:pPr>
        <w:pStyle w:val="PargrafodaLista"/>
        <w:numPr>
          <w:ilvl w:val="0"/>
          <w:numId w:val="5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FRANCISCO JOSE DE SOUSA  </w:t>
      </w:r>
      <w:r w:rsidR="00247FD8" w:rsidRPr="00A90791">
        <w:rPr>
          <w:rFonts w:ascii="Times" w:hAnsi="Times" w:cs="Times"/>
          <w:b/>
        </w:rPr>
        <w:t xml:space="preserve">   </w:t>
      </w:r>
    </w:p>
    <w:p w14:paraId="182B1F4E" w14:textId="77777777" w:rsidR="007F1B54" w:rsidRPr="00A90791" w:rsidRDefault="00247FD8" w:rsidP="00A90791">
      <w:pPr>
        <w:spacing w:after="0" w:line="240" w:lineRule="auto"/>
        <w:jc w:val="both"/>
        <w:rPr>
          <w:rFonts w:ascii="Times" w:hAnsi="Times" w:cs="Times"/>
        </w:rPr>
      </w:pPr>
      <w:r w:rsidRPr="00A90791">
        <w:rPr>
          <w:rFonts w:ascii="Times" w:hAnsi="Times" w:cs="Times"/>
        </w:rPr>
        <w:t xml:space="preserve">  </w:t>
      </w:r>
      <w:r w:rsidR="007F1B54" w:rsidRPr="00A90791">
        <w:rPr>
          <w:rFonts w:ascii="Times" w:hAnsi="Times" w:cs="Times"/>
        </w:rPr>
        <w:t>Formado em Economia pela UFPI.</w:t>
      </w:r>
    </w:p>
    <w:p w14:paraId="495CAD8E" w14:textId="77777777" w:rsidR="007F1B54" w:rsidRPr="00A90791" w:rsidRDefault="007F1B54" w:rsidP="00A90791">
      <w:pPr>
        <w:spacing w:after="0" w:line="240" w:lineRule="auto"/>
        <w:jc w:val="both"/>
        <w:rPr>
          <w:rFonts w:ascii="Times" w:hAnsi="Times" w:cs="Times"/>
        </w:rPr>
      </w:pPr>
      <w:r w:rsidRPr="00A90791">
        <w:rPr>
          <w:rFonts w:ascii="Times" w:hAnsi="Times" w:cs="Times"/>
        </w:rPr>
        <w:t>Especialização em Gestão Empresarial e em Gestão Pública Municipal.</w:t>
      </w:r>
    </w:p>
    <w:p w14:paraId="5694365C" w14:textId="1FD132CB" w:rsidR="00247FD8" w:rsidRPr="00A90791" w:rsidRDefault="007F1B54" w:rsidP="00A90791">
      <w:pPr>
        <w:spacing w:after="0" w:line="240" w:lineRule="auto"/>
        <w:jc w:val="both"/>
        <w:rPr>
          <w:rFonts w:ascii="Times" w:hAnsi="Times" w:cs="Times"/>
        </w:rPr>
      </w:pPr>
      <w:r w:rsidRPr="00A90791">
        <w:rPr>
          <w:rFonts w:ascii="Times" w:hAnsi="Times" w:cs="Times"/>
        </w:rPr>
        <w:t>Servidor Público com experiência na área de Gestão no âmbito Estadual e Municipal.</w:t>
      </w:r>
    </w:p>
    <w:p w14:paraId="37965BE1" w14:textId="77777777" w:rsidR="000E77EB" w:rsidRPr="00A90791" w:rsidRDefault="000E77EB" w:rsidP="00A90791">
      <w:pPr>
        <w:spacing w:after="0" w:line="240" w:lineRule="auto"/>
        <w:jc w:val="both"/>
        <w:rPr>
          <w:rFonts w:ascii="Times" w:hAnsi="Times" w:cs="Times"/>
        </w:rPr>
      </w:pPr>
    </w:p>
    <w:p w14:paraId="19380D3F" w14:textId="22A04842" w:rsidR="00247FD8" w:rsidRPr="00A90791" w:rsidRDefault="00B271D6" w:rsidP="00A90791">
      <w:pPr>
        <w:pStyle w:val="PargrafodaLista"/>
        <w:numPr>
          <w:ilvl w:val="0"/>
          <w:numId w:val="5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KELLY LIMA FONSECA GONÇALVES                      </w:t>
      </w:r>
      <w:r w:rsidR="00247FD8" w:rsidRPr="00A90791">
        <w:rPr>
          <w:rFonts w:ascii="Times" w:hAnsi="Times" w:cs="Times"/>
          <w:b/>
        </w:rPr>
        <w:t xml:space="preserve">     </w:t>
      </w:r>
    </w:p>
    <w:p w14:paraId="05C2A33A" w14:textId="4624444D" w:rsidR="009A0424" w:rsidRPr="00A90791" w:rsidRDefault="000E77EB" w:rsidP="00A90791">
      <w:pPr>
        <w:pStyle w:val="NormalWeb"/>
        <w:spacing w:before="0" w:beforeAutospacing="0" w:after="0" w:afterAutospacing="0"/>
        <w:jc w:val="both"/>
        <w:rPr>
          <w:rFonts w:ascii="Times" w:hAnsi="Times" w:cs="Times"/>
          <w:sz w:val="22"/>
          <w:szCs w:val="22"/>
        </w:rPr>
      </w:pPr>
      <w:r w:rsidRPr="00A90791">
        <w:rPr>
          <w:rFonts w:ascii="Times" w:hAnsi="Times" w:cs="Times"/>
          <w:sz w:val="22"/>
          <w:szCs w:val="22"/>
        </w:rPr>
        <w:t xml:space="preserve">Dra. Kelly Gonçalves é empresária, mentora, palestrante e CEO do Grupo </w:t>
      </w:r>
      <w:proofErr w:type="spellStart"/>
      <w:r w:rsidRPr="00A90791">
        <w:rPr>
          <w:rFonts w:ascii="Times" w:hAnsi="Times" w:cs="Times"/>
          <w:sz w:val="22"/>
          <w:szCs w:val="22"/>
        </w:rPr>
        <w:t>Zemp</w:t>
      </w:r>
      <w:proofErr w:type="spellEnd"/>
      <w:r w:rsidRPr="00A90791">
        <w:rPr>
          <w:rFonts w:ascii="Times" w:hAnsi="Times" w:cs="Times"/>
          <w:sz w:val="22"/>
          <w:szCs w:val="22"/>
        </w:rPr>
        <w:t xml:space="preserve"> (lojas, franquias e importadora). Doutora e Mestre em Engenharia de Produção, Mestre em Administração e economista com especialização em Finanças Empresariais. É Diretora de Relações Públicas do </w:t>
      </w:r>
      <w:proofErr w:type="spellStart"/>
      <w:r w:rsidRPr="00A90791">
        <w:rPr>
          <w:rFonts w:ascii="Times" w:hAnsi="Times" w:cs="Times"/>
          <w:sz w:val="22"/>
          <w:szCs w:val="22"/>
        </w:rPr>
        <w:t>Sindlojas</w:t>
      </w:r>
      <w:proofErr w:type="spellEnd"/>
      <w:r w:rsidRPr="00A90791">
        <w:rPr>
          <w:rFonts w:ascii="Times" w:hAnsi="Times" w:cs="Times"/>
          <w:sz w:val="22"/>
          <w:szCs w:val="22"/>
        </w:rPr>
        <w:t xml:space="preserve">, líder do núcleo MOVE Mulher e criadora da </w:t>
      </w:r>
      <w:proofErr w:type="spellStart"/>
      <w:r w:rsidRPr="00A90791">
        <w:rPr>
          <w:rFonts w:ascii="Times" w:hAnsi="Times" w:cs="Times"/>
          <w:sz w:val="22"/>
          <w:szCs w:val="22"/>
        </w:rPr>
        <w:t>Mentoria</w:t>
      </w:r>
      <w:proofErr w:type="spellEnd"/>
      <w:r w:rsidRPr="00A90791">
        <w:rPr>
          <w:rFonts w:ascii="Times" w:hAnsi="Times" w:cs="Times"/>
          <w:sz w:val="22"/>
          <w:szCs w:val="22"/>
        </w:rPr>
        <w:t xml:space="preserve"> Riqueza Feminina. Autora dos livros </w:t>
      </w:r>
      <w:r w:rsidRPr="00A90791">
        <w:rPr>
          <w:rFonts w:ascii="Times" w:hAnsi="Times" w:cs="Times"/>
          <w:i/>
          <w:iCs/>
          <w:sz w:val="22"/>
          <w:szCs w:val="22"/>
        </w:rPr>
        <w:t>Empreendedorismo Feminino: fatores de influência na gestão eficiente</w:t>
      </w:r>
      <w:r w:rsidRPr="00A90791">
        <w:rPr>
          <w:rFonts w:ascii="Times" w:hAnsi="Times" w:cs="Times"/>
          <w:sz w:val="22"/>
          <w:szCs w:val="22"/>
        </w:rPr>
        <w:t xml:space="preserve"> </w:t>
      </w:r>
      <w:proofErr w:type="gramStart"/>
      <w:r w:rsidRPr="00A90791">
        <w:rPr>
          <w:rFonts w:ascii="Times" w:hAnsi="Times" w:cs="Times"/>
          <w:sz w:val="22"/>
          <w:szCs w:val="22"/>
        </w:rPr>
        <w:t xml:space="preserve">e </w:t>
      </w:r>
      <w:r w:rsidRPr="00A90791">
        <w:rPr>
          <w:rFonts w:ascii="Times" w:hAnsi="Times" w:cs="Times"/>
          <w:i/>
          <w:iCs/>
          <w:sz w:val="22"/>
          <w:szCs w:val="22"/>
        </w:rPr>
        <w:t>Ah</w:t>
      </w:r>
      <w:proofErr w:type="gramEnd"/>
      <w:r w:rsidRPr="00A90791">
        <w:rPr>
          <w:rFonts w:ascii="Times" w:hAnsi="Times" w:cs="Times"/>
          <w:i/>
          <w:iCs/>
          <w:sz w:val="22"/>
          <w:szCs w:val="22"/>
        </w:rPr>
        <w:t>, querida! Você é o seu mundo</w:t>
      </w:r>
      <w:r w:rsidRPr="00A90791">
        <w:rPr>
          <w:rFonts w:ascii="Times" w:hAnsi="Times" w:cs="Times"/>
          <w:sz w:val="22"/>
          <w:szCs w:val="22"/>
        </w:rPr>
        <w:t>, foi homenageada como Mulher Destaque pela Câmara Municipal de Teresina (2019 e 2024) e pela Assembleia Legislativa do Piauí (2026).</w:t>
      </w:r>
    </w:p>
    <w:p w14:paraId="785D12CA" w14:textId="77777777" w:rsidR="000E77EB" w:rsidRPr="00A90791" w:rsidRDefault="000E77EB" w:rsidP="00A90791">
      <w:pPr>
        <w:pStyle w:val="NormalWeb"/>
        <w:spacing w:before="0" w:beforeAutospacing="0" w:after="0" w:afterAutospacing="0"/>
        <w:jc w:val="both"/>
        <w:rPr>
          <w:rFonts w:ascii="Times" w:hAnsi="Times" w:cs="Times"/>
          <w:sz w:val="22"/>
          <w:szCs w:val="22"/>
        </w:rPr>
      </w:pPr>
    </w:p>
    <w:p w14:paraId="36760B18" w14:textId="6F53642C" w:rsidR="007F1B54" w:rsidRPr="00A90791" w:rsidRDefault="00247FD8" w:rsidP="00A90791">
      <w:pPr>
        <w:jc w:val="both"/>
        <w:rPr>
          <w:rFonts w:ascii="Times" w:hAnsi="Times" w:cs="Times"/>
          <w:b/>
          <w:bCs/>
        </w:rPr>
      </w:pPr>
      <w:r w:rsidRPr="00A90791">
        <w:rPr>
          <w:rFonts w:ascii="Times" w:hAnsi="Times" w:cs="Times"/>
          <w:b/>
          <w:bCs/>
        </w:rPr>
        <w:t xml:space="preserve">Para </w:t>
      </w:r>
      <w:proofErr w:type="gramStart"/>
      <w:r w:rsidRPr="00A90791">
        <w:rPr>
          <w:rFonts w:ascii="Times" w:hAnsi="Times" w:cs="Times"/>
          <w:b/>
          <w:bCs/>
        </w:rPr>
        <w:t>Conselheiros(</w:t>
      </w:r>
      <w:proofErr w:type="gramEnd"/>
      <w:r w:rsidRPr="00A90791">
        <w:rPr>
          <w:rFonts w:ascii="Times" w:hAnsi="Times" w:cs="Times"/>
          <w:b/>
          <w:bCs/>
        </w:rPr>
        <w:t>as) Suplentes (mandato de 202</w:t>
      </w:r>
      <w:r w:rsidR="004328F2" w:rsidRPr="00A90791">
        <w:rPr>
          <w:rFonts w:ascii="Times" w:hAnsi="Times" w:cs="Times"/>
          <w:b/>
          <w:bCs/>
        </w:rPr>
        <w:t>7</w:t>
      </w:r>
      <w:r w:rsidRPr="00A90791">
        <w:rPr>
          <w:rFonts w:ascii="Times" w:hAnsi="Times" w:cs="Times"/>
          <w:b/>
          <w:bCs/>
        </w:rPr>
        <w:t xml:space="preserve"> a 202</w:t>
      </w:r>
      <w:r w:rsidR="004328F2" w:rsidRPr="00A90791">
        <w:rPr>
          <w:rFonts w:ascii="Times" w:hAnsi="Times" w:cs="Times"/>
          <w:b/>
          <w:bCs/>
        </w:rPr>
        <w:t>9</w:t>
      </w:r>
      <w:r w:rsidRPr="00A90791">
        <w:rPr>
          <w:rFonts w:ascii="Times" w:hAnsi="Times" w:cs="Times"/>
          <w:b/>
          <w:bCs/>
        </w:rPr>
        <w:t>)</w:t>
      </w:r>
    </w:p>
    <w:p w14:paraId="2A275C85" w14:textId="3B40C928" w:rsidR="00247FD8" w:rsidRPr="00A90791" w:rsidRDefault="007F1B54" w:rsidP="00A90791">
      <w:pPr>
        <w:pStyle w:val="PargrafodaLista"/>
        <w:numPr>
          <w:ilvl w:val="0"/>
          <w:numId w:val="6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JOSE MANUEL MONTEIRO R. S. MOEDAS    </w:t>
      </w:r>
    </w:p>
    <w:p w14:paraId="3F71EA68" w14:textId="40447166" w:rsidR="009774D0" w:rsidRPr="00A90791" w:rsidRDefault="009774D0" w:rsidP="00A90791">
      <w:pPr>
        <w:pStyle w:val="PargrafodaLista"/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</w:rPr>
        <w:t>Economista (UNICAP) e Administrador (UFPI), José Manuel Monteiro Rosa Simões Moedas é pós-graduado em Administração Pública: Gestão e Controle (CESVALE) e especializado em Administração de Projetos. Acumula vasta experiência na gestão pública e planejamento socioeconômico no Piauí, tendo exercido cargos de Diretor e Gerente de Estudos e Pesquisas da Fundação CEPRO, Assessor da SEPLAN/PI e Vogal da JUCEPI. Atuou como Presidente (interino) e Vice-Presidente do CORECON-PI, além de Juiz Classista Suplente do Trabalho. Atualmente, é Assessor da Secretaria de Planejamento do Piauí (SEPLAN/PI), Conselheiro do CORECON-PI e 2º Vice-Presidente e Conselheiro do CRECI-PI.</w:t>
      </w:r>
    </w:p>
    <w:p w14:paraId="431525D8" w14:textId="77777777" w:rsidR="00247FD8" w:rsidRPr="00A90791" w:rsidRDefault="00247FD8" w:rsidP="00A90791">
      <w:pPr>
        <w:jc w:val="both"/>
        <w:rPr>
          <w:rFonts w:ascii="Times" w:hAnsi="Times" w:cs="Times"/>
        </w:rPr>
      </w:pPr>
    </w:p>
    <w:p w14:paraId="274CCB30" w14:textId="1CA8F0F0" w:rsidR="008273AB" w:rsidRPr="00A90791" w:rsidRDefault="0075100D" w:rsidP="00A90791">
      <w:pPr>
        <w:pStyle w:val="PargrafodaLista"/>
        <w:numPr>
          <w:ilvl w:val="0"/>
          <w:numId w:val="6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ROSANGELA MARIA DA COSTA GOMES     </w:t>
      </w:r>
    </w:p>
    <w:p w14:paraId="7180FA85" w14:textId="414B1279" w:rsidR="008273AB" w:rsidRPr="00A90791" w:rsidRDefault="008273AB" w:rsidP="00A90791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color w:val="000000"/>
        </w:rPr>
      </w:pPr>
      <w:r w:rsidRPr="00A90791">
        <w:rPr>
          <w:rFonts w:ascii="Times" w:hAnsi="Times" w:cs="Times"/>
          <w:color w:val="000000"/>
        </w:rPr>
        <w:t xml:space="preserve"> </w:t>
      </w:r>
      <w:r w:rsidR="00622A79" w:rsidRPr="00A90791">
        <w:rPr>
          <w:rFonts w:ascii="Times" w:hAnsi="Times" w:cs="Times"/>
          <w:color w:val="000000"/>
        </w:rPr>
        <w:t xml:space="preserve">Economista </w:t>
      </w:r>
      <w:r w:rsidRPr="00A90791">
        <w:rPr>
          <w:rFonts w:ascii="Times" w:hAnsi="Times" w:cs="Times"/>
          <w:color w:val="000000"/>
        </w:rPr>
        <w:t>– UFPI</w:t>
      </w:r>
      <w:r w:rsidR="00622A79" w:rsidRPr="00A90791">
        <w:rPr>
          <w:rFonts w:ascii="Times" w:hAnsi="Times" w:cs="Times"/>
          <w:color w:val="000000"/>
        </w:rPr>
        <w:t xml:space="preserve"> - </w:t>
      </w:r>
      <w:r w:rsidRPr="00A90791">
        <w:rPr>
          <w:rFonts w:ascii="Times" w:hAnsi="Times" w:cs="Times"/>
          <w:color w:val="000000"/>
        </w:rPr>
        <w:t xml:space="preserve"> Técn</w:t>
      </w:r>
      <w:r w:rsidR="00622A79" w:rsidRPr="00A90791">
        <w:rPr>
          <w:rFonts w:ascii="Times" w:hAnsi="Times" w:cs="Times"/>
          <w:color w:val="000000"/>
        </w:rPr>
        <w:t xml:space="preserve">ico em Saneamento Básico – IFPI, </w:t>
      </w:r>
      <w:r w:rsidRPr="00A90791">
        <w:rPr>
          <w:rFonts w:ascii="Times" w:hAnsi="Times" w:cs="Times"/>
          <w:color w:val="000000"/>
        </w:rPr>
        <w:t xml:space="preserve">Técnico em enfermagem GRAU Técnico </w:t>
      </w:r>
    </w:p>
    <w:p w14:paraId="7E953C85" w14:textId="3DACE4EF" w:rsidR="0075100D" w:rsidRPr="00A90791" w:rsidRDefault="008273AB" w:rsidP="00A90791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color w:val="000000"/>
        </w:rPr>
      </w:pPr>
      <w:r w:rsidRPr="00A90791">
        <w:rPr>
          <w:rFonts w:ascii="Times" w:hAnsi="Times" w:cs="Times"/>
          <w:color w:val="000000"/>
        </w:rPr>
        <w:t xml:space="preserve">Experiência profissional: Superintendência de Estudos Econômicos e Sociais – CEPRO </w:t>
      </w:r>
      <w:r w:rsidR="00622A79" w:rsidRPr="00A90791">
        <w:rPr>
          <w:rFonts w:ascii="Times" w:hAnsi="Times" w:cs="Times"/>
          <w:color w:val="000000"/>
        </w:rPr>
        <w:t xml:space="preserve">- </w:t>
      </w:r>
      <w:r w:rsidRPr="00A90791">
        <w:rPr>
          <w:rFonts w:ascii="Times" w:hAnsi="Times" w:cs="Times"/>
          <w:color w:val="000000"/>
        </w:rPr>
        <w:t xml:space="preserve">Função: Coordenadora de pesquisa de campo </w:t>
      </w:r>
      <w:r w:rsidR="00622A79" w:rsidRPr="00A90791">
        <w:rPr>
          <w:rFonts w:ascii="Times" w:hAnsi="Times" w:cs="Times"/>
          <w:color w:val="000000"/>
        </w:rPr>
        <w:t xml:space="preserve">- COBEL: Função de caixa. </w:t>
      </w:r>
      <w:r w:rsidRPr="00A90791">
        <w:rPr>
          <w:rFonts w:ascii="Times" w:hAnsi="Times" w:cs="Times"/>
          <w:color w:val="000000"/>
        </w:rPr>
        <w:t xml:space="preserve">Curso de Extensão: “Discussão Teórica sobre Educação </w:t>
      </w:r>
      <w:proofErr w:type="gramStart"/>
      <w:r w:rsidRPr="00A90791">
        <w:rPr>
          <w:rFonts w:ascii="Times" w:hAnsi="Times" w:cs="Times"/>
          <w:color w:val="000000"/>
        </w:rPr>
        <w:t>Ambiental.”</w:t>
      </w:r>
      <w:proofErr w:type="gramEnd"/>
      <w:r w:rsidRPr="00A90791">
        <w:rPr>
          <w:rFonts w:ascii="Times" w:hAnsi="Times" w:cs="Times"/>
          <w:color w:val="000000"/>
        </w:rPr>
        <w:t xml:space="preserve"> No período de 1</w:t>
      </w:r>
      <w:r w:rsidR="00622A79" w:rsidRPr="00A90791">
        <w:rPr>
          <w:rFonts w:ascii="Times" w:hAnsi="Times" w:cs="Times"/>
          <w:color w:val="000000"/>
        </w:rPr>
        <w:t xml:space="preserve">6/02/2023 a 31/12/2023. Na UFPI </w:t>
      </w:r>
      <w:r w:rsidRPr="00A90791">
        <w:rPr>
          <w:rFonts w:ascii="Times" w:hAnsi="Times" w:cs="Times"/>
          <w:color w:val="000000"/>
        </w:rPr>
        <w:t xml:space="preserve">(PCFP/PREXC); Curso de Extensão: “Atividades Curriculares de Extensão IV Importância dos Solos do Rural ao </w:t>
      </w:r>
      <w:proofErr w:type="gramStart"/>
      <w:r w:rsidRPr="00A90791">
        <w:rPr>
          <w:rFonts w:ascii="Times" w:hAnsi="Times" w:cs="Times"/>
          <w:color w:val="000000"/>
        </w:rPr>
        <w:t>Urbano.”</w:t>
      </w:r>
      <w:proofErr w:type="gramEnd"/>
      <w:r w:rsidRPr="00A90791">
        <w:rPr>
          <w:rFonts w:ascii="Times" w:hAnsi="Times" w:cs="Times"/>
          <w:color w:val="000000"/>
        </w:rPr>
        <w:t xml:space="preserve"> Período entre 16/09/2024 a 28/01/2025 </w:t>
      </w:r>
      <w:proofErr w:type="gramStart"/>
      <w:r w:rsidRPr="00A90791">
        <w:rPr>
          <w:rFonts w:ascii="Times" w:hAnsi="Times" w:cs="Times"/>
          <w:color w:val="000000"/>
        </w:rPr>
        <w:t xml:space="preserve">UFPI; </w:t>
      </w:r>
      <w:r w:rsidR="00622A79" w:rsidRPr="00A90791">
        <w:rPr>
          <w:rFonts w:ascii="Times" w:hAnsi="Times" w:cs="Times"/>
          <w:color w:val="000000"/>
        </w:rPr>
        <w:t xml:space="preserve"> Simpósio</w:t>
      </w:r>
      <w:proofErr w:type="gramEnd"/>
      <w:r w:rsidR="00622A79" w:rsidRPr="00A90791">
        <w:rPr>
          <w:rFonts w:ascii="Times" w:hAnsi="Times" w:cs="Times"/>
          <w:color w:val="000000"/>
        </w:rPr>
        <w:t xml:space="preserve"> com o tema: O Cenário </w:t>
      </w:r>
      <w:r w:rsidRPr="00A90791">
        <w:rPr>
          <w:rFonts w:ascii="Times" w:hAnsi="Times" w:cs="Times"/>
          <w:color w:val="000000"/>
        </w:rPr>
        <w:t xml:space="preserve">Mundial da Economia: Transformação, Perspectiva e Sustentabilidade; </w:t>
      </w:r>
      <w:r w:rsidR="00622A79" w:rsidRPr="00A90791">
        <w:rPr>
          <w:rFonts w:ascii="Times" w:hAnsi="Times" w:cs="Times"/>
          <w:color w:val="000000"/>
        </w:rPr>
        <w:t xml:space="preserve"> </w:t>
      </w:r>
      <w:r w:rsidRPr="00A90791">
        <w:rPr>
          <w:rFonts w:ascii="Times" w:hAnsi="Times" w:cs="Times"/>
          <w:color w:val="000000"/>
        </w:rPr>
        <w:t>Curso de Extensão: “Formação de Profissionais de Apoio em Educação Inclusiva Turma 02/2025.” P</w:t>
      </w:r>
      <w:r w:rsidR="00622A79" w:rsidRPr="00A90791">
        <w:rPr>
          <w:rFonts w:ascii="Times" w:hAnsi="Times" w:cs="Times"/>
          <w:color w:val="000000"/>
        </w:rPr>
        <w:t xml:space="preserve">eríodo 25/09/2025 a 10/12/2025; </w:t>
      </w:r>
      <w:r w:rsidRPr="00A90791">
        <w:rPr>
          <w:rFonts w:ascii="Times" w:hAnsi="Times" w:cs="Times"/>
          <w:color w:val="000000"/>
        </w:rPr>
        <w:t xml:space="preserve">Evento de </w:t>
      </w:r>
      <w:proofErr w:type="gramStart"/>
      <w:r w:rsidRPr="00A90791">
        <w:rPr>
          <w:rFonts w:ascii="Times" w:hAnsi="Times" w:cs="Times"/>
          <w:color w:val="000000"/>
        </w:rPr>
        <w:t>Extensão:”</w:t>
      </w:r>
      <w:proofErr w:type="gramEnd"/>
      <w:r w:rsidRPr="00A90791">
        <w:rPr>
          <w:rFonts w:ascii="Times" w:hAnsi="Times" w:cs="Times"/>
          <w:color w:val="000000"/>
        </w:rPr>
        <w:t xml:space="preserve"> ECONOMIA SOCIEDAD Y UNION EUROPEA.” Agosto/2026. </w:t>
      </w:r>
      <w:r w:rsidR="0075100D" w:rsidRPr="00A90791">
        <w:rPr>
          <w:rFonts w:ascii="Times" w:hAnsi="Times" w:cs="Times"/>
        </w:rPr>
        <w:t xml:space="preserve"> </w:t>
      </w:r>
    </w:p>
    <w:p w14:paraId="212EB2E8" w14:textId="6E476EDD" w:rsidR="00247FD8" w:rsidRPr="00A90791" w:rsidRDefault="00247FD8" w:rsidP="00A90791">
      <w:pPr>
        <w:jc w:val="both"/>
        <w:rPr>
          <w:rFonts w:ascii="Times" w:hAnsi="Times" w:cs="Times"/>
        </w:rPr>
      </w:pPr>
    </w:p>
    <w:p w14:paraId="6C01FD86" w14:textId="77777777" w:rsidR="0075100D" w:rsidRPr="00A90791" w:rsidRDefault="0075100D" w:rsidP="00A90791">
      <w:pPr>
        <w:pStyle w:val="PargrafodaLista"/>
        <w:numPr>
          <w:ilvl w:val="0"/>
          <w:numId w:val="6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VALMIR MARTINS FALCAO SOBRINHO                </w:t>
      </w:r>
    </w:p>
    <w:p w14:paraId="179242A7" w14:textId="49F17764" w:rsidR="00247FD8" w:rsidRPr="00A90791" w:rsidRDefault="002C7850" w:rsidP="00A90791">
      <w:pPr>
        <w:pStyle w:val="PargrafodaLista"/>
        <w:ind w:left="0"/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</w:rPr>
        <w:t xml:space="preserve">Advogado e Economista. Doutorando em Ciências Jurídicas e Sociais (UMSA/Argentina) e especialista em Direito Tributário, Licitações, Gestão Pública e Perícia Econômico-Financeira. Possui ampla experiência no setor público e na administração institucional, tendo atuado como Presidente do CORECON-PI, Conselheiro Suplente do COFECON e da OAB-PI, Vogal da Junta Comercial do Estado do Piauí (JUCEPI), além de Diretor Executivo da APPM. Foi professor universitário na UESPI e autor dos livros </w:t>
      </w:r>
      <w:r w:rsidRPr="00A90791">
        <w:rPr>
          <w:rFonts w:ascii="Times" w:hAnsi="Times" w:cs="Times"/>
          <w:i/>
          <w:iCs/>
        </w:rPr>
        <w:t>O Perfil de um Entusiasta</w:t>
      </w:r>
      <w:r w:rsidRPr="00A90791">
        <w:rPr>
          <w:rFonts w:ascii="Times" w:hAnsi="Times" w:cs="Times"/>
        </w:rPr>
        <w:t xml:space="preserve">, </w:t>
      </w:r>
      <w:r w:rsidRPr="00A90791">
        <w:rPr>
          <w:rFonts w:ascii="Times" w:hAnsi="Times" w:cs="Times"/>
          <w:i/>
          <w:iCs/>
        </w:rPr>
        <w:t>Rascunho Histórico de Cristino Castro</w:t>
      </w:r>
      <w:r w:rsidRPr="00A90791">
        <w:rPr>
          <w:rFonts w:ascii="Times" w:hAnsi="Times" w:cs="Times"/>
        </w:rPr>
        <w:t xml:space="preserve"> e </w:t>
      </w:r>
      <w:r w:rsidRPr="00A90791">
        <w:rPr>
          <w:rFonts w:ascii="Times" w:hAnsi="Times" w:cs="Times"/>
          <w:i/>
          <w:iCs/>
        </w:rPr>
        <w:t>Petrônio Falcão</w:t>
      </w:r>
      <w:r w:rsidRPr="00A90791">
        <w:rPr>
          <w:rFonts w:ascii="Times" w:hAnsi="Times" w:cs="Times"/>
        </w:rPr>
        <w:t xml:space="preserve">. Atualmente é sócio do escritório Falcão &amp; Benvindo Advogados Associados e consultor técnico da </w:t>
      </w:r>
      <w:proofErr w:type="spellStart"/>
      <w:r w:rsidRPr="00A90791">
        <w:rPr>
          <w:rFonts w:ascii="Times" w:hAnsi="Times" w:cs="Times"/>
        </w:rPr>
        <w:t>Hawk</w:t>
      </w:r>
      <w:proofErr w:type="spellEnd"/>
      <w:r w:rsidRPr="00A90791">
        <w:rPr>
          <w:rFonts w:ascii="Times" w:hAnsi="Times" w:cs="Times"/>
        </w:rPr>
        <w:t xml:space="preserve"> Consultoria.</w:t>
      </w:r>
    </w:p>
    <w:p w14:paraId="7777CD70" w14:textId="77777777" w:rsidR="00C119E1" w:rsidRPr="00A90791" w:rsidRDefault="00C119E1" w:rsidP="00A90791">
      <w:pPr>
        <w:jc w:val="both"/>
        <w:rPr>
          <w:rFonts w:ascii="Times" w:hAnsi="Times" w:cs="Times"/>
        </w:rPr>
      </w:pPr>
    </w:p>
    <w:p w14:paraId="033087A2" w14:textId="34967D62" w:rsidR="00247FD8" w:rsidRPr="00A90791" w:rsidRDefault="00247FD8" w:rsidP="00A90791">
      <w:pPr>
        <w:pStyle w:val="Ttulo6"/>
        <w:jc w:val="both"/>
        <w:rPr>
          <w:rFonts w:ascii="Times" w:hAnsi="Times" w:cs="Times"/>
        </w:rPr>
      </w:pPr>
      <w:r w:rsidRPr="00A90791">
        <w:rPr>
          <w:rFonts w:ascii="Times" w:hAnsi="Times" w:cs="Times"/>
        </w:rPr>
        <w:t xml:space="preserve">Para </w:t>
      </w:r>
      <w:proofErr w:type="gramStart"/>
      <w:r w:rsidRPr="00A90791">
        <w:rPr>
          <w:rFonts w:ascii="Times" w:hAnsi="Times" w:cs="Times"/>
        </w:rPr>
        <w:t>Delegado(</w:t>
      </w:r>
      <w:proofErr w:type="gramEnd"/>
      <w:r w:rsidRPr="00A90791">
        <w:rPr>
          <w:rFonts w:ascii="Times" w:hAnsi="Times" w:cs="Times"/>
        </w:rPr>
        <w:t>a) Eleitor(a) Efetivo(a)</w:t>
      </w:r>
    </w:p>
    <w:p w14:paraId="0C54F6B7" w14:textId="77777777" w:rsidR="004328F2" w:rsidRPr="00A90791" w:rsidRDefault="004328F2" w:rsidP="00A90791">
      <w:pPr>
        <w:jc w:val="both"/>
        <w:rPr>
          <w:rFonts w:ascii="Times" w:hAnsi="Times" w:cs="Times"/>
          <w:lang w:eastAsia="pt-BR"/>
        </w:rPr>
      </w:pPr>
    </w:p>
    <w:p w14:paraId="25D7A20A" w14:textId="5E45BDFD" w:rsidR="004328F2" w:rsidRPr="00A90791" w:rsidRDefault="004328F2" w:rsidP="00A90791">
      <w:pPr>
        <w:pStyle w:val="PargrafodaLista"/>
        <w:numPr>
          <w:ilvl w:val="0"/>
          <w:numId w:val="9"/>
        </w:numPr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>Clarissa Flavia Santos Araújo</w:t>
      </w:r>
      <w:r w:rsidR="00247FD8" w:rsidRPr="00A90791">
        <w:rPr>
          <w:rFonts w:ascii="Times" w:hAnsi="Times" w:cs="Times"/>
          <w:b/>
        </w:rPr>
        <w:t xml:space="preserve"> </w:t>
      </w:r>
    </w:p>
    <w:p w14:paraId="03382FE2" w14:textId="46918162" w:rsidR="00247FD8" w:rsidRPr="00A90791" w:rsidRDefault="00247FD8" w:rsidP="00A90791">
      <w:pPr>
        <w:pStyle w:val="PargrafodaLista"/>
        <w:ind w:left="0"/>
        <w:jc w:val="both"/>
        <w:rPr>
          <w:rFonts w:ascii="Times" w:hAnsi="Times" w:cs="Times"/>
          <w:b/>
        </w:rPr>
      </w:pPr>
      <w:r w:rsidRPr="00A90791">
        <w:rPr>
          <w:rFonts w:ascii="Times" w:hAnsi="Times" w:cs="Times"/>
          <w:b/>
        </w:rPr>
        <w:t xml:space="preserve"> </w:t>
      </w:r>
      <w:r w:rsidR="00AE7A62" w:rsidRPr="00A90791">
        <w:rPr>
          <w:rFonts w:ascii="Times" w:hAnsi="Times" w:cs="Times"/>
        </w:rPr>
        <w:t xml:space="preserve">Presidenta do </w:t>
      </w:r>
      <w:proofErr w:type="spellStart"/>
      <w:r w:rsidR="00AE7A62" w:rsidRPr="00A90791">
        <w:rPr>
          <w:rFonts w:ascii="Times" w:hAnsi="Times" w:cs="Times"/>
        </w:rPr>
        <w:t>Corecon</w:t>
      </w:r>
      <w:proofErr w:type="spellEnd"/>
      <w:r w:rsidR="00AE7A62" w:rsidRPr="00A90791">
        <w:rPr>
          <w:rFonts w:ascii="Times" w:hAnsi="Times" w:cs="Times"/>
        </w:rPr>
        <w:t>/PI – Doutora em Economia pela Universidade de Brasília (2023/UnB). Mestra em Desenvolvimento e Meio Ambiente pela Universidade Federal do Piauí (2016), Especialista em finanças públicas- UFPI (2025) Professora Substituta da UEMA.</w:t>
      </w:r>
    </w:p>
    <w:p w14:paraId="4EFADE32" w14:textId="5C702CE0" w:rsidR="00247FD8" w:rsidRPr="00A90791" w:rsidRDefault="00247FD8" w:rsidP="00A90791">
      <w:pPr>
        <w:pStyle w:val="Ttulo1"/>
        <w:jc w:val="both"/>
        <w:rPr>
          <w:rFonts w:ascii="Times" w:hAnsi="Times" w:cs="Times"/>
          <w:b/>
          <w:color w:val="auto"/>
          <w:sz w:val="22"/>
          <w:szCs w:val="22"/>
        </w:rPr>
      </w:pPr>
      <w:r w:rsidRPr="00A90791">
        <w:rPr>
          <w:rFonts w:ascii="Times" w:hAnsi="Times" w:cs="Times"/>
          <w:b/>
          <w:color w:val="auto"/>
          <w:sz w:val="22"/>
          <w:szCs w:val="22"/>
        </w:rPr>
        <w:t xml:space="preserve">Para </w:t>
      </w:r>
      <w:proofErr w:type="gramStart"/>
      <w:r w:rsidRPr="00A90791">
        <w:rPr>
          <w:rFonts w:ascii="Times" w:hAnsi="Times" w:cs="Times"/>
          <w:b/>
          <w:color w:val="auto"/>
          <w:sz w:val="22"/>
          <w:szCs w:val="22"/>
        </w:rPr>
        <w:t>Delegado(</w:t>
      </w:r>
      <w:proofErr w:type="gramEnd"/>
      <w:r w:rsidRPr="00A90791">
        <w:rPr>
          <w:rFonts w:ascii="Times" w:hAnsi="Times" w:cs="Times"/>
          <w:b/>
          <w:color w:val="auto"/>
          <w:sz w:val="22"/>
          <w:szCs w:val="22"/>
        </w:rPr>
        <w:t xml:space="preserve">a) Eleitor(a) Suplente </w:t>
      </w:r>
    </w:p>
    <w:p w14:paraId="56768602" w14:textId="77777777" w:rsidR="004328F2" w:rsidRPr="00A90791" w:rsidRDefault="004328F2" w:rsidP="00A90791">
      <w:pPr>
        <w:jc w:val="both"/>
        <w:rPr>
          <w:rFonts w:ascii="Times" w:hAnsi="Times" w:cs="Times"/>
        </w:rPr>
      </w:pPr>
    </w:p>
    <w:p w14:paraId="6582518E" w14:textId="44B81118" w:rsidR="004328F2" w:rsidRPr="00A90791" w:rsidRDefault="004328F2" w:rsidP="00A90791">
      <w:pPr>
        <w:pStyle w:val="PargrafodaLista"/>
        <w:numPr>
          <w:ilvl w:val="0"/>
          <w:numId w:val="9"/>
        </w:numPr>
        <w:jc w:val="both"/>
        <w:rPr>
          <w:rFonts w:ascii="Times" w:hAnsi="Times" w:cs="Times"/>
        </w:rPr>
      </w:pPr>
      <w:proofErr w:type="spellStart"/>
      <w:r w:rsidRPr="00A90791">
        <w:rPr>
          <w:rFonts w:ascii="Times" w:hAnsi="Times" w:cs="Times"/>
          <w:b/>
        </w:rPr>
        <w:t>Dorgilan</w:t>
      </w:r>
      <w:proofErr w:type="spellEnd"/>
      <w:r w:rsidRPr="00A90791">
        <w:rPr>
          <w:rFonts w:ascii="Times" w:hAnsi="Times" w:cs="Times"/>
          <w:b/>
        </w:rPr>
        <w:t xml:space="preserve"> Rodrigues da Cruz      </w:t>
      </w:r>
      <w:r w:rsidR="00247FD8" w:rsidRPr="00A90791">
        <w:rPr>
          <w:rFonts w:ascii="Times" w:hAnsi="Times" w:cs="Times"/>
          <w:b/>
        </w:rPr>
        <w:t>Clarissa Flavia Santos Araújo</w:t>
      </w:r>
      <w:r w:rsidR="00247FD8" w:rsidRPr="00A90791">
        <w:rPr>
          <w:rFonts w:ascii="Times" w:hAnsi="Times" w:cs="Times"/>
        </w:rPr>
        <w:t xml:space="preserve"> </w:t>
      </w:r>
    </w:p>
    <w:p w14:paraId="5102CE32" w14:textId="77777777" w:rsidR="004328F2" w:rsidRPr="00A90791" w:rsidRDefault="004328F2" w:rsidP="00A90791">
      <w:pPr>
        <w:jc w:val="both"/>
        <w:rPr>
          <w:rFonts w:ascii="Times" w:hAnsi="Times" w:cs="Times"/>
        </w:rPr>
      </w:pPr>
      <w:r w:rsidRPr="00A90791">
        <w:rPr>
          <w:rFonts w:ascii="Times" w:hAnsi="Times" w:cs="Times"/>
        </w:rPr>
        <w:t xml:space="preserve">Bacharel em CIÊNCIAS ECONÔMICAS pela UFPI em 2005; Bacharel em DIREITO pela Universidade Estácio de Sá Teresina em 2024, Técnico em Transações Imobiliária pelo CRECI-PI em 2010, Especialista em GESTÃO ESTRATÉGICA DE PESSOAS pela UFPI em 2010, Especialista em DOCÊNCIA DO ENSINO SUPERIOR pela UESPI em 2014, MBA PERÍCIA AUDITORIA ECONÔMICO FINANCEIRA pelo IPOG em 2020; Especialista em DIREITO ELEITORAL E PÚBLICO MUNICIPAL pela Universidade </w:t>
      </w:r>
      <w:proofErr w:type="spellStart"/>
      <w:r w:rsidRPr="00A90791">
        <w:rPr>
          <w:rFonts w:ascii="Times" w:hAnsi="Times" w:cs="Times"/>
        </w:rPr>
        <w:t>Uninovafapi</w:t>
      </w:r>
      <w:proofErr w:type="spellEnd"/>
      <w:r w:rsidRPr="00A90791">
        <w:rPr>
          <w:rFonts w:ascii="Times" w:hAnsi="Times" w:cs="Times"/>
        </w:rPr>
        <w:t xml:space="preserve"> em 2024, em fase de conclusão da Especialização em GERENCIAMENTO FINANCEIRO pelo CEUT - ESTÁCIO DE SÁ, Mestrando em Educação pela Fundação Universitária </w:t>
      </w:r>
      <w:proofErr w:type="spellStart"/>
      <w:r w:rsidRPr="00A90791">
        <w:rPr>
          <w:rFonts w:ascii="Times" w:hAnsi="Times" w:cs="Times"/>
        </w:rPr>
        <w:t>Iberoamericana</w:t>
      </w:r>
      <w:proofErr w:type="spellEnd"/>
      <w:r w:rsidRPr="00A90791">
        <w:rPr>
          <w:rFonts w:ascii="Times" w:hAnsi="Times" w:cs="Times"/>
        </w:rPr>
        <w:t xml:space="preserve"> - FUNIBER; Conselheiro Efetivo do Conselho Regional de Economia - CORECON-PI (2016/2018 - 2019/2021 - 2022/2025), Presidente do CORECON-PI (Anos 2018, 2019, 2020, 2024 e 2025), sendo Vice-Presidente do CORECON-PI (Anos 2017, 2021, 2022). Analista Administrativo Financeiro, Perito Judicial e Extrajudicial junto ao Tribunal de Justiça do Estado do Piauí, Professor do Ensino Técnico, Graduação e Pós-Graduação: foi Secretário de Planejamento, Orçamento e Gestão do Município de Timon/MA. Área de atuação: Economia, Gestão de Pessoas, Mercado de Capitais, Gerenciamento e Planejamento Financeiro, Transações Imobiliárias, Perícia Judicial e Extrajudicial Econômico-Financeira, Inteligência Financeira, Educador Financeiro e Perito em Avaliação Mercadológica, dentre outras atividades relacionadas a Economia, Direito, Avaliação Financeiro e Mercadológica.</w:t>
      </w:r>
    </w:p>
    <w:p w14:paraId="46595E4E" w14:textId="1453D16B" w:rsidR="00247FD8" w:rsidRDefault="00247FD8" w:rsidP="00237EC1">
      <w:pPr>
        <w:jc w:val="both"/>
        <w:rPr>
          <w:rFonts w:ascii="Times" w:hAnsi="Times" w:cs="Times New Roman"/>
          <w:b/>
          <w:bCs/>
        </w:rPr>
      </w:pPr>
    </w:p>
    <w:p w14:paraId="6E95A7B2" w14:textId="7E4F4FD8" w:rsidR="006F19C6" w:rsidRDefault="006F19C6" w:rsidP="00237EC1">
      <w:pPr>
        <w:jc w:val="both"/>
        <w:rPr>
          <w:rFonts w:ascii="Times" w:hAnsi="Times" w:cs="Times New Roman"/>
          <w:b/>
          <w:bCs/>
        </w:rPr>
      </w:pPr>
    </w:p>
    <w:p w14:paraId="43B71F29" w14:textId="55901437" w:rsidR="006F19C6" w:rsidRDefault="006F19C6" w:rsidP="00237EC1">
      <w:pPr>
        <w:jc w:val="both"/>
        <w:rPr>
          <w:rFonts w:ascii="Times" w:hAnsi="Times" w:cs="Times New Roman"/>
          <w:b/>
          <w:bCs/>
        </w:rPr>
      </w:pPr>
    </w:p>
    <w:p w14:paraId="5400A5AF" w14:textId="5076998F" w:rsidR="006F19C6" w:rsidRDefault="006F19C6" w:rsidP="00237EC1">
      <w:pPr>
        <w:jc w:val="both"/>
        <w:rPr>
          <w:rFonts w:ascii="Times" w:hAnsi="Times" w:cs="Times New Roman"/>
          <w:b/>
          <w:bCs/>
        </w:rPr>
      </w:pPr>
    </w:p>
    <w:p w14:paraId="70EDE879" w14:textId="25FF7DF6" w:rsidR="006F19C6" w:rsidRDefault="006F19C6" w:rsidP="00237EC1">
      <w:pPr>
        <w:jc w:val="both"/>
        <w:rPr>
          <w:rFonts w:ascii="Times" w:hAnsi="Times" w:cs="Times New Roman"/>
          <w:b/>
          <w:bCs/>
        </w:rPr>
      </w:pPr>
    </w:p>
    <w:p w14:paraId="0032D881" w14:textId="606D33E5" w:rsidR="006F19C6" w:rsidRDefault="006F19C6" w:rsidP="00237EC1">
      <w:pPr>
        <w:jc w:val="both"/>
        <w:rPr>
          <w:rFonts w:ascii="Times" w:hAnsi="Times" w:cs="Times New Roman"/>
          <w:b/>
          <w:bCs/>
        </w:rPr>
      </w:pPr>
    </w:p>
    <w:p w14:paraId="406A354A" w14:textId="7675F330" w:rsidR="006F19C6" w:rsidRDefault="006F19C6" w:rsidP="006F19C6">
      <w:pPr>
        <w:pStyle w:val="NormalWeb"/>
      </w:pPr>
      <w:bookmarkStart w:id="0" w:name="_GoBack"/>
      <w:bookmarkEnd w:id="0"/>
    </w:p>
    <w:p w14:paraId="586CC9C8" w14:textId="660F5D2A" w:rsidR="006F19C6" w:rsidRPr="00C119E1" w:rsidRDefault="006F19C6" w:rsidP="00237EC1">
      <w:pPr>
        <w:jc w:val="both"/>
        <w:rPr>
          <w:rFonts w:ascii="Times" w:hAnsi="Times" w:cs="Times New Roman"/>
          <w:b/>
          <w:bCs/>
        </w:rPr>
      </w:pPr>
    </w:p>
    <w:sectPr w:rsidR="006F19C6" w:rsidRPr="00C119E1" w:rsidSect="00C119E1">
      <w:headerReference w:type="default" r:id="rId7"/>
      <w:pgSz w:w="11906" w:h="16838"/>
      <w:pgMar w:top="851" w:right="1134" w:bottom="709" w:left="1134" w:header="567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BCD23" w14:textId="77777777" w:rsidR="008C2BA1" w:rsidRDefault="008C2BA1">
      <w:pPr>
        <w:spacing w:after="0" w:line="240" w:lineRule="auto"/>
      </w:pPr>
      <w:r>
        <w:separator/>
      </w:r>
    </w:p>
  </w:endnote>
  <w:endnote w:type="continuationSeparator" w:id="0">
    <w:p w14:paraId="4AB37775" w14:textId="77777777" w:rsidR="008C2BA1" w:rsidRDefault="008C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CD8CD" w14:textId="77777777" w:rsidR="008C2BA1" w:rsidRDefault="008C2BA1">
      <w:pPr>
        <w:spacing w:after="0" w:line="240" w:lineRule="auto"/>
      </w:pPr>
      <w:r>
        <w:separator/>
      </w:r>
    </w:p>
  </w:footnote>
  <w:footnote w:type="continuationSeparator" w:id="0">
    <w:p w14:paraId="7CDD5AE4" w14:textId="77777777" w:rsidR="008C2BA1" w:rsidRDefault="008C2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8D766" w14:textId="29FDB06F" w:rsidR="00AA44AB" w:rsidRDefault="002F11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5FCE3D9" wp14:editId="554A3BFD">
          <wp:extent cx="3900791" cy="625776"/>
          <wp:effectExtent l="0" t="0" r="0" b="317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284" cy="630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857E8"/>
    <w:multiLevelType w:val="hybridMultilevel"/>
    <w:tmpl w:val="FB30F23C"/>
    <w:lvl w:ilvl="0" w:tplc="9AD433C6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87BB3"/>
    <w:multiLevelType w:val="hybridMultilevel"/>
    <w:tmpl w:val="71DC8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00A"/>
    <w:multiLevelType w:val="hybridMultilevel"/>
    <w:tmpl w:val="40240C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61D37"/>
    <w:multiLevelType w:val="multilevel"/>
    <w:tmpl w:val="05E2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EC3984"/>
    <w:multiLevelType w:val="hybridMultilevel"/>
    <w:tmpl w:val="F5C074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5145A"/>
    <w:multiLevelType w:val="multilevel"/>
    <w:tmpl w:val="FFC266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7B808CC"/>
    <w:multiLevelType w:val="multilevel"/>
    <w:tmpl w:val="6CEAADDE"/>
    <w:lvl w:ilvl="0">
      <w:start w:val="1"/>
      <w:numFmt w:val="decimal"/>
      <w:lvlText w:val="%1)"/>
      <w:lvlJc w:val="left"/>
      <w:pPr>
        <w:ind w:left="1060" w:hanging="7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76DEA"/>
    <w:multiLevelType w:val="hybridMultilevel"/>
    <w:tmpl w:val="71DC8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76B8B"/>
    <w:multiLevelType w:val="multilevel"/>
    <w:tmpl w:val="024EA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151720"/>
    <w:multiLevelType w:val="hybridMultilevel"/>
    <w:tmpl w:val="53F8BF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AB"/>
    <w:rsid w:val="0001586C"/>
    <w:rsid w:val="00016709"/>
    <w:rsid w:val="0002256E"/>
    <w:rsid w:val="0006387C"/>
    <w:rsid w:val="000B1682"/>
    <w:rsid w:val="000B660F"/>
    <w:rsid w:val="000E3358"/>
    <w:rsid w:val="000E77EB"/>
    <w:rsid w:val="000F2C39"/>
    <w:rsid w:val="0015037E"/>
    <w:rsid w:val="00152BDA"/>
    <w:rsid w:val="001B738F"/>
    <w:rsid w:val="001D41F4"/>
    <w:rsid w:val="001F10F3"/>
    <w:rsid w:val="001F794E"/>
    <w:rsid w:val="00207E8E"/>
    <w:rsid w:val="00237EC1"/>
    <w:rsid w:val="00247FD8"/>
    <w:rsid w:val="00275918"/>
    <w:rsid w:val="00276FD0"/>
    <w:rsid w:val="002A076A"/>
    <w:rsid w:val="002C7850"/>
    <w:rsid w:val="002F1137"/>
    <w:rsid w:val="002F7029"/>
    <w:rsid w:val="00300B46"/>
    <w:rsid w:val="00312816"/>
    <w:rsid w:val="00330B9F"/>
    <w:rsid w:val="0033328E"/>
    <w:rsid w:val="00356156"/>
    <w:rsid w:val="003B36B8"/>
    <w:rsid w:val="003D4AD1"/>
    <w:rsid w:val="003F3825"/>
    <w:rsid w:val="004328F2"/>
    <w:rsid w:val="00434730"/>
    <w:rsid w:val="004A2B6B"/>
    <w:rsid w:val="004A6999"/>
    <w:rsid w:val="004B2607"/>
    <w:rsid w:val="004B5263"/>
    <w:rsid w:val="00524E36"/>
    <w:rsid w:val="00565513"/>
    <w:rsid w:val="00572D85"/>
    <w:rsid w:val="00581E1D"/>
    <w:rsid w:val="005B534D"/>
    <w:rsid w:val="00622A79"/>
    <w:rsid w:val="006E715A"/>
    <w:rsid w:val="006F19C6"/>
    <w:rsid w:val="007135FA"/>
    <w:rsid w:val="00725237"/>
    <w:rsid w:val="0075100D"/>
    <w:rsid w:val="007B7A27"/>
    <w:rsid w:val="007D3F29"/>
    <w:rsid w:val="007F1B54"/>
    <w:rsid w:val="007F6504"/>
    <w:rsid w:val="008273AB"/>
    <w:rsid w:val="008273FC"/>
    <w:rsid w:val="00841CDE"/>
    <w:rsid w:val="0085779A"/>
    <w:rsid w:val="00863FEB"/>
    <w:rsid w:val="00865C1B"/>
    <w:rsid w:val="008A5D27"/>
    <w:rsid w:val="008C2BA1"/>
    <w:rsid w:val="008E29AB"/>
    <w:rsid w:val="008F1BA4"/>
    <w:rsid w:val="00920694"/>
    <w:rsid w:val="0097689B"/>
    <w:rsid w:val="009774D0"/>
    <w:rsid w:val="009819A2"/>
    <w:rsid w:val="00991BF5"/>
    <w:rsid w:val="009A0424"/>
    <w:rsid w:val="009C6B81"/>
    <w:rsid w:val="009F432F"/>
    <w:rsid w:val="00A144B1"/>
    <w:rsid w:val="00A90791"/>
    <w:rsid w:val="00AA14BE"/>
    <w:rsid w:val="00AA277E"/>
    <w:rsid w:val="00AA44AB"/>
    <w:rsid w:val="00AE7A62"/>
    <w:rsid w:val="00B00202"/>
    <w:rsid w:val="00B07BE8"/>
    <w:rsid w:val="00B21BC1"/>
    <w:rsid w:val="00B24711"/>
    <w:rsid w:val="00B271D6"/>
    <w:rsid w:val="00B72A8D"/>
    <w:rsid w:val="00B83018"/>
    <w:rsid w:val="00B9705B"/>
    <w:rsid w:val="00C119E1"/>
    <w:rsid w:val="00C26485"/>
    <w:rsid w:val="00C62350"/>
    <w:rsid w:val="00C70E62"/>
    <w:rsid w:val="00C9739F"/>
    <w:rsid w:val="00CA298B"/>
    <w:rsid w:val="00CA6632"/>
    <w:rsid w:val="00CF59AF"/>
    <w:rsid w:val="00D24885"/>
    <w:rsid w:val="00D32D25"/>
    <w:rsid w:val="00D711E9"/>
    <w:rsid w:val="00DF31BE"/>
    <w:rsid w:val="00DF4828"/>
    <w:rsid w:val="00E731B1"/>
    <w:rsid w:val="00EB7F91"/>
    <w:rsid w:val="00EF43B6"/>
    <w:rsid w:val="00EF7A02"/>
    <w:rsid w:val="00F278C7"/>
    <w:rsid w:val="00F330CC"/>
    <w:rsid w:val="00F760ED"/>
    <w:rsid w:val="00F95EE5"/>
    <w:rsid w:val="00FB0C7D"/>
    <w:rsid w:val="00FD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88D754"/>
  <w15:docId w15:val="{273C53EC-B30F-4294-A35F-FFBB338D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247F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07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247FD8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auto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FD5EFB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FD5EFB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C23907"/>
  </w:style>
  <w:style w:type="character" w:customStyle="1" w:styleId="RodapChar">
    <w:name w:val="Rodapé Char"/>
    <w:basedOn w:val="Fontepargpadro"/>
    <w:link w:val="Rodap"/>
    <w:uiPriority w:val="99"/>
    <w:qFormat/>
    <w:rsid w:val="00C23907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2F446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3907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C23907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Default">
    <w:name w:val="Default"/>
    <w:rsid w:val="0027591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75918"/>
    <w:rPr>
      <w:color w:val="0563C1" w:themeColor="hyperlink"/>
      <w:u w:val="single"/>
    </w:rPr>
  </w:style>
  <w:style w:type="character" w:customStyle="1" w:styleId="Ttulo6Char">
    <w:name w:val="Título 6 Char"/>
    <w:basedOn w:val="Fontepargpadro"/>
    <w:link w:val="Ttulo6"/>
    <w:rsid w:val="00247FD8"/>
    <w:rPr>
      <w:rFonts w:ascii="Arial" w:eastAsia="Times New Roman" w:hAnsi="Arial" w:cs="Arial"/>
      <w:b/>
      <w:bCs/>
      <w:sz w:val="22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47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333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07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ql-align-justify">
    <w:name w:val="ql-align-justify"/>
    <w:basedOn w:val="Normal"/>
    <w:rsid w:val="00A9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90791"/>
    <w:rPr>
      <w:b/>
      <w:bCs/>
    </w:rPr>
  </w:style>
  <w:style w:type="character" w:styleId="nfase">
    <w:name w:val="Emphasis"/>
    <w:basedOn w:val="Fontepargpadro"/>
    <w:uiPriority w:val="20"/>
    <w:qFormat/>
    <w:rsid w:val="00A907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1369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Cofecon User 1</dc:creator>
  <dc:description/>
  <cp:lastModifiedBy>PC</cp:lastModifiedBy>
  <cp:revision>27</cp:revision>
  <cp:lastPrinted>2024-09-25T17:50:00Z</cp:lastPrinted>
  <dcterms:created xsi:type="dcterms:W3CDTF">2026-09-18T13:43:00Z</dcterms:created>
  <dcterms:modified xsi:type="dcterms:W3CDTF">2026-10-01T13:20:00Z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